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8" w:type="dxa"/>
        <w:tblLook w:val="01E0" w:firstRow="1" w:lastRow="1" w:firstColumn="1" w:lastColumn="1" w:noHBand="0" w:noVBand="0"/>
      </w:tblPr>
      <w:tblGrid>
        <w:gridCol w:w="2660"/>
        <w:gridCol w:w="4394"/>
        <w:gridCol w:w="3094"/>
      </w:tblGrid>
      <w:tr w:rsidR="00A27D4E" w:rsidRPr="00A27D4E" w14:paraId="1594C175" w14:textId="77777777" w:rsidTr="001E16FC">
        <w:trPr>
          <w:trHeight w:val="966"/>
        </w:trPr>
        <w:tc>
          <w:tcPr>
            <w:tcW w:w="2660" w:type="dxa"/>
            <w:vAlign w:val="center"/>
          </w:tcPr>
          <w:p w14:paraId="00E64E4B" w14:textId="77777777" w:rsidR="00A27D4E" w:rsidRPr="00A27D4E" w:rsidRDefault="00A27D4E" w:rsidP="001E16FC">
            <w:pPr>
              <w:pStyle w:val="1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A27D4E">
              <w:rPr>
                <w:rFonts w:ascii="Cambria" w:hAnsi="Cambri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D84F8EE" wp14:editId="514EB2DA">
                  <wp:extent cx="996950" cy="641350"/>
                  <wp:effectExtent l="0" t="0" r="0" b="6350"/>
                  <wp:docPr id="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14:paraId="1E563F4E" w14:textId="77777777" w:rsidR="00A27D4E" w:rsidRPr="00A27D4E" w:rsidRDefault="00A27D4E" w:rsidP="001E16FC">
            <w:pPr>
              <w:pStyle w:val="1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3094" w:type="dxa"/>
            <w:vAlign w:val="center"/>
          </w:tcPr>
          <w:p w14:paraId="6DC765AE" w14:textId="77777777" w:rsidR="00A27D4E" w:rsidRPr="00A27D4E" w:rsidRDefault="00A27D4E" w:rsidP="001E16FC">
            <w:pPr>
              <w:pStyle w:val="1"/>
              <w:jc w:val="center"/>
              <w:rPr>
                <w:rFonts w:ascii="Cambria" w:hAnsi="Cambria"/>
                <w:sz w:val="20"/>
                <w:szCs w:val="20"/>
              </w:rPr>
            </w:pPr>
            <w:r w:rsidRPr="00A27D4E">
              <w:rPr>
                <w:rFonts w:ascii="Cambria" w:hAnsi="Cambria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33040B7" wp14:editId="7D2F9F6B">
                  <wp:extent cx="965200" cy="628650"/>
                  <wp:effectExtent l="0" t="0" r="6350" b="0"/>
                  <wp:docPr id="6" name="Picture 14" descr="EPRD-bor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PRD-bor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D4E" w:rsidRPr="00A27D4E" w14:paraId="59E8BC04" w14:textId="77777777" w:rsidTr="001E16FC">
        <w:trPr>
          <w:trHeight w:val="409"/>
        </w:trPr>
        <w:tc>
          <w:tcPr>
            <w:tcW w:w="2660" w:type="dxa"/>
            <w:vAlign w:val="center"/>
          </w:tcPr>
          <w:p w14:paraId="06CE5D54" w14:textId="77777777" w:rsidR="00A27D4E" w:rsidRPr="00A27D4E" w:rsidRDefault="00A27D4E" w:rsidP="001E16FC">
            <w:pPr>
              <w:pStyle w:val="1"/>
              <w:jc w:val="center"/>
              <w:rPr>
                <w:rFonts w:ascii="Cambria" w:hAnsi="Cambria" w:cs="Calibri"/>
                <w:sz w:val="20"/>
                <w:szCs w:val="20"/>
                <w:lang w:val="en-GB"/>
              </w:rPr>
            </w:pPr>
            <w:r w:rsidRPr="00A27D4E">
              <w:rPr>
                <w:rFonts w:ascii="Cambria" w:hAnsi="Cambria" w:cs="Calibri"/>
                <w:sz w:val="20"/>
                <w:szCs w:val="20"/>
                <w:lang w:val="en-US"/>
              </w:rPr>
              <w:t>Projekat finansira EU</w:t>
            </w:r>
          </w:p>
        </w:tc>
        <w:tc>
          <w:tcPr>
            <w:tcW w:w="4394" w:type="dxa"/>
            <w:vAlign w:val="center"/>
          </w:tcPr>
          <w:p w14:paraId="35DF1F5B" w14:textId="77777777" w:rsidR="00A27D4E" w:rsidRPr="00A27D4E" w:rsidRDefault="00A27D4E" w:rsidP="001E16FC">
            <w:pPr>
              <w:pStyle w:val="1"/>
              <w:jc w:val="center"/>
              <w:rPr>
                <w:rFonts w:ascii="Cambria" w:hAnsi="Cambria" w:cs="Calibri"/>
                <w:sz w:val="20"/>
                <w:szCs w:val="20"/>
                <w:lang w:val="en-GB"/>
              </w:rPr>
            </w:pPr>
            <w:r w:rsidRPr="00A27D4E">
              <w:rPr>
                <w:rFonts w:ascii="Cambria" w:hAnsi="Cambria" w:cs="Calibri"/>
                <w:sz w:val="20"/>
                <w:szCs w:val="20"/>
                <w:lang w:val="en-GB"/>
              </w:rPr>
              <w:t>Povećanje kapaciteta institucija usaglašavanjem i sprovođenjem pravne tekovine EU u oblasti konkurentnosti i inovacija</w:t>
            </w:r>
          </w:p>
          <w:p w14:paraId="4BC2B69B" w14:textId="77777777" w:rsidR="00A27D4E" w:rsidRPr="00A27D4E" w:rsidRDefault="00A27D4E" w:rsidP="001E16FC">
            <w:pPr>
              <w:pStyle w:val="1"/>
              <w:jc w:val="center"/>
              <w:rPr>
                <w:rFonts w:ascii="Cambria" w:hAnsi="Cambria" w:cs="Calibri"/>
                <w:sz w:val="20"/>
                <w:szCs w:val="20"/>
                <w:lang w:val="en-GB"/>
              </w:rPr>
            </w:pPr>
            <w:r w:rsidRPr="00A27D4E">
              <w:rPr>
                <w:rFonts w:ascii="Cambria" w:hAnsi="Cambria" w:cs="Calibri"/>
                <w:sz w:val="20"/>
                <w:szCs w:val="20"/>
                <w:lang w:val="en-GB"/>
              </w:rPr>
              <w:t>EAR/TGD/2021/EA-RP/0144</w:t>
            </w:r>
          </w:p>
        </w:tc>
        <w:tc>
          <w:tcPr>
            <w:tcW w:w="3094" w:type="dxa"/>
            <w:vAlign w:val="center"/>
          </w:tcPr>
          <w:p w14:paraId="07E43C44" w14:textId="77777777" w:rsidR="00A27D4E" w:rsidRPr="00A27D4E" w:rsidRDefault="00A27D4E" w:rsidP="001E16FC">
            <w:pPr>
              <w:pStyle w:val="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27D4E">
              <w:rPr>
                <w:rFonts w:ascii="Cambria" w:hAnsi="Cambria" w:cs="Calibri"/>
                <w:sz w:val="20"/>
                <w:szCs w:val="20"/>
              </w:rPr>
              <w:t xml:space="preserve">Projekat sprovodi konzorcijum EPRD </w:t>
            </w:r>
          </w:p>
        </w:tc>
      </w:tr>
    </w:tbl>
    <w:p w14:paraId="5081D1F3" w14:textId="77777777" w:rsidR="009630FC" w:rsidRPr="00A27D4E" w:rsidRDefault="009630FC">
      <w:pPr>
        <w:rPr>
          <w:rFonts w:ascii="Cambria" w:hAnsi="Cambria"/>
          <w:sz w:val="24"/>
          <w:szCs w:val="24"/>
        </w:rPr>
      </w:pPr>
    </w:p>
    <w:p w14:paraId="1F6031B8" w14:textId="77777777" w:rsidR="00A27D4E" w:rsidRPr="00A27D4E" w:rsidRDefault="00A27D4E" w:rsidP="00A27D4E">
      <w:pPr>
        <w:jc w:val="center"/>
        <w:rPr>
          <w:rFonts w:ascii="Cambria" w:hAnsi="Cambria" w:cstheme="minorHAnsi"/>
          <w:b/>
          <w:bCs/>
          <w:i/>
          <w:sz w:val="24"/>
          <w:szCs w:val="24"/>
        </w:rPr>
      </w:pPr>
      <w:r w:rsidRPr="00A27D4E">
        <w:rPr>
          <w:rFonts w:ascii="Cambria" w:hAnsi="Cambria" w:cstheme="minorHAnsi"/>
          <w:b/>
          <w:bCs/>
          <w:i/>
          <w:sz w:val="24"/>
          <w:szCs w:val="24"/>
        </w:rPr>
        <w:t>AGENDA</w:t>
      </w:r>
    </w:p>
    <w:p w14:paraId="48601C89" w14:textId="1D0520F5" w:rsidR="00A27D4E" w:rsidRDefault="00F1719E" w:rsidP="00A27D4E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>Seminar</w:t>
      </w:r>
      <w:r w:rsidR="00A27D4E" w:rsidRPr="00A27D4E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3E44A5">
        <w:rPr>
          <w:rFonts w:ascii="Cambria" w:hAnsi="Cambria" w:cstheme="minorHAnsi"/>
          <w:b/>
          <w:bCs/>
          <w:sz w:val="24"/>
          <w:szCs w:val="24"/>
        </w:rPr>
        <w:t>“</w:t>
      </w:r>
      <w:r>
        <w:rPr>
          <w:rFonts w:ascii="Cambria" w:hAnsi="Cambria" w:cstheme="minorHAnsi"/>
          <w:b/>
          <w:bCs/>
          <w:sz w:val="24"/>
          <w:szCs w:val="24"/>
        </w:rPr>
        <w:t xml:space="preserve">Uloga i značaj standardizacije u funkciji </w:t>
      </w:r>
      <w:r w:rsidR="005B5179">
        <w:rPr>
          <w:rFonts w:ascii="Cambria" w:hAnsi="Cambria" w:cstheme="minorHAnsi"/>
          <w:b/>
          <w:bCs/>
          <w:sz w:val="24"/>
          <w:szCs w:val="24"/>
        </w:rPr>
        <w:t>m</w:t>
      </w:r>
      <w:r>
        <w:rPr>
          <w:rFonts w:ascii="Cambria" w:hAnsi="Cambria" w:cstheme="minorHAnsi"/>
          <w:b/>
          <w:bCs/>
          <w:sz w:val="24"/>
          <w:szCs w:val="24"/>
        </w:rPr>
        <w:t>ikro, malih i srednjih preduzeća</w:t>
      </w:r>
      <w:r w:rsidR="003E44A5">
        <w:rPr>
          <w:rFonts w:ascii="Cambria" w:hAnsi="Cambria" w:cstheme="minorHAnsi"/>
          <w:b/>
          <w:bCs/>
          <w:sz w:val="24"/>
          <w:szCs w:val="24"/>
        </w:rPr>
        <w:t>”</w:t>
      </w:r>
    </w:p>
    <w:p w14:paraId="2A33928E" w14:textId="77777777" w:rsidR="00A27D4E" w:rsidRPr="00A27D4E" w:rsidRDefault="00A27D4E" w:rsidP="00A27D4E">
      <w:pPr>
        <w:rPr>
          <w:rFonts w:ascii="Cambria" w:hAnsi="Cambria" w:cstheme="minorHAnsi"/>
          <w:b/>
          <w:bCs/>
          <w:sz w:val="24"/>
          <w:szCs w:val="24"/>
        </w:rPr>
      </w:pPr>
    </w:p>
    <w:p w14:paraId="178A22D0" w14:textId="4A241A63" w:rsidR="00A27D4E" w:rsidRPr="00A27D4E" w:rsidRDefault="005B5179" w:rsidP="00A27D4E">
      <w:pPr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>Datum održavanja</w:t>
      </w:r>
      <w:r w:rsidR="00E73A30">
        <w:rPr>
          <w:rFonts w:ascii="Cambria" w:hAnsi="Cambria" w:cstheme="minorHAnsi"/>
          <w:b/>
          <w:bCs/>
          <w:sz w:val="24"/>
          <w:szCs w:val="24"/>
        </w:rPr>
        <w:t xml:space="preserve">:  </w:t>
      </w:r>
      <w:r>
        <w:rPr>
          <w:rFonts w:ascii="Cambria" w:hAnsi="Cambria" w:cstheme="minorHAnsi"/>
          <w:b/>
          <w:bCs/>
          <w:sz w:val="24"/>
          <w:szCs w:val="24"/>
        </w:rPr>
        <w:t xml:space="preserve">            </w:t>
      </w:r>
      <w:r w:rsidR="005E0D1E">
        <w:rPr>
          <w:rFonts w:ascii="Cambria" w:hAnsi="Cambria" w:cstheme="minorHAnsi"/>
          <w:bCs/>
          <w:sz w:val="24"/>
          <w:szCs w:val="24"/>
        </w:rPr>
        <w:t>02. j</w:t>
      </w:r>
      <w:r w:rsidR="007F7075">
        <w:rPr>
          <w:rFonts w:ascii="Cambria" w:hAnsi="Cambria" w:cstheme="minorHAnsi"/>
          <w:bCs/>
          <w:sz w:val="24"/>
          <w:szCs w:val="24"/>
        </w:rPr>
        <w:t>un</w:t>
      </w:r>
      <w:r w:rsidR="00A27D4E" w:rsidRPr="00A27D4E">
        <w:rPr>
          <w:rFonts w:ascii="Cambria" w:hAnsi="Cambria" w:cstheme="minorHAnsi"/>
          <w:bCs/>
          <w:sz w:val="24"/>
          <w:szCs w:val="24"/>
        </w:rPr>
        <w:t xml:space="preserve"> 2023</w:t>
      </w:r>
    </w:p>
    <w:p w14:paraId="29663525" w14:textId="660540B1" w:rsidR="005D2B9C" w:rsidRDefault="00A27D4E" w:rsidP="00A27D4E">
      <w:pPr>
        <w:rPr>
          <w:rFonts w:ascii="Cambria" w:hAnsi="Cambria" w:cstheme="minorHAnsi"/>
          <w:bCs/>
          <w:sz w:val="24"/>
          <w:szCs w:val="24"/>
        </w:rPr>
      </w:pPr>
      <w:r w:rsidRPr="00A27D4E">
        <w:rPr>
          <w:rFonts w:ascii="Cambria" w:hAnsi="Cambria" w:cstheme="minorHAnsi"/>
          <w:b/>
          <w:bCs/>
          <w:sz w:val="24"/>
          <w:szCs w:val="24"/>
        </w:rPr>
        <w:t xml:space="preserve">Mjesto održavanja:         </w:t>
      </w:r>
      <w:r w:rsidR="00E73A30">
        <w:rPr>
          <w:rFonts w:ascii="Cambria" w:hAnsi="Cambria" w:cstheme="minorHAnsi"/>
          <w:b/>
          <w:bCs/>
          <w:sz w:val="24"/>
          <w:szCs w:val="24"/>
        </w:rPr>
        <w:t xml:space="preserve">     </w:t>
      </w:r>
      <w:r w:rsidR="005A5902">
        <w:rPr>
          <w:rFonts w:ascii="Cambria" w:hAnsi="Cambria" w:cstheme="minorHAnsi"/>
          <w:bCs/>
          <w:sz w:val="24"/>
          <w:szCs w:val="24"/>
        </w:rPr>
        <w:t>Hotel</w:t>
      </w:r>
      <w:r w:rsidR="0000021A">
        <w:rPr>
          <w:rFonts w:ascii="Cambria" w:hAnsi="Cambria" w:cstheme="minorHAnsi"/>
          <w:bCs/>
          <w:sz w:val="24"/>
          <w:szCs w:val="24"/>
        </w:rPr>
        <w:t xml:space="preserve"> </w:t>
      </w:r>
      <w:r w:rsidR="00976F24">
        <w:rPr>
          <w:rFonts w:ascii="Cambria" w:hAnsi="Cambria" w:cstheme="minorHAnsi"/>
          <w:bCs/>
          <w:sz w:val="24"/>
          <w:szCs w:val="24"/>
        </w:rPr>
        <w:t>PODGORICA</w:t>
      </w:r>
      <w:r w:rsidR="005A5902">
        <w:rPr>
          <w:rFonts w:ascii="Cambria" w:hAnsi="Cambria" w:cstheme="minorHAnsi"/>
          <w:bCs/>
          <w:sz w:val="24"/>
          <w:szCs w:val="24"/>
        </w:rPr>
        <w:t xml:space="preserve">, </w:t>
      </w:r>
      <w:r w:rsidR="00364FA7">
        <w:rPr>
          <w:rFonts w:ascii="Cambria" w:hAnsi="Cambria" w:cstheme="minorHAnsi"/>
          <w:bCs/>
          <w:sz w:val="24"/>
          <w:szCs w:val="24"/>
        </w:rPr>
        <w:t>sa početkom u 08:</w:t>
      </w:r>
      <w:r w:rsidR="00683CA4">
        <w:rPr>
          <w:rFonts w:ascii="Cambria" w:hAnsi="Cambria" w:cstheme="minorHAnsi"/>
          <w:bCs/>
          <w:sz w:val="24"/>
          <w:szCs w:val="24"/>
        </w:rPr>
        <w:t>30</w:t>
      </w:r>
      <w:r w:rsidR="00315D33">
        <w:rPr>
          <w:rFonts w:ascii="Cambria" w:hAnsi="Cambria" w:cstheme="minorHAnsi"/>
          <w:bCs/>
          <w:sz w:val="24"/>
          <w:szCs w:val="24"/>
        </w:rPr>
        <w:t xml:space="preserve"> </w:t>
      </w:r>
      <w:bookmarkStart w:id="0" w:name="_GoBack"/>
      <w:bookmarkEnd w:id="0"/>
      <w:r w:rsidR="00572450">
        <w:rPr>
          <w:rFonts w:ascii="Cambria" w:hAnsi="Cambria" w:cstheme="minorHAnsi"/>
          <w:bCs/>
          <w:sz w:val="24"/>
          <w:szCs w:val="24"/>
        </w:rPr>
        <w:t>h</w:t>
      </w:r>
    </w:p>
    <w:p w14:paraId="51118D07" w14:textId="20B151B3" w:rsidR="00A27D4E" w:rsidRPr="005D2B9C" w:rsidRDefault="005D2B9C" w:rsidP="005D2B9C">
      <w:pPr>
        <w:ind w:left="2835" w:hanging="2835"/>
        <w:rPr>
          <w:rFonts w:ascii="Cambria" w:hAnsi="Cambria" w:cstheme="minorHAnsi"/>
          <w:sz w:val="24"/>
          <w:szCs w:val="24"/>
        </w:rPr>
      </w:pPr>
      <w:r w:rsidRPr="005D2B9C">
        <w:rPr>
          <w:rFonts w:ascii="Cambria" w:hAnsi="Cambria" w:cstheme="minorHAnsi"/>
          <w:b/>
          <w:bCs/>
          <w:sz w:val="24"/>
          <w:szCs w:val="24"/>
        </w:rPr>
        <w:t>Uvodna riječ:</w:t>
      </w:r>
      <w:r w:rsidR="00A27D4E" w:rsidRPr="005D2B9C">
        <w:rPr>
          <w:rFonts w:ascii="Cambria" w:hAnsi="Cambria" w:cstheme="minorHAnsi"/>
          <w:b/>
          <w:bCs/>
          <w:sz w:val="24"/>
          <w:szCs w:val="24"/>
        </w:rPr>
        <w:t xml:space="preserve"> </w:t>
      </w:r>
      <w:r>
        <w:rPr>
          <w:rFonts w:ascii="Cambria" w:hAnsi="Cambria" w:cstheme="minorHAnsi"/>
          <w:b/>
          <w:bCs/>
          <w:sz w:val="24"/>
          <w:szCs w:val="24"/>
        </w:rPr>
        <w:t xml:space="preserve">                         </w:t>
      </w:r>
      <w:r w:rsidR="00C53688">
        <w:rPr>
          <w:rFonts w:ascii="Cambria" w:hAnsi="Cambria" w:cstheme="minorHAnsi"/>
          <w:sz w:val="24"/>
          <w:szCs w:val="24"/>
        </w:rPr>
        <w:t>Zoran Glomazić</w:t>
      </w:r>
      <w:r w:rsidRPr="005D2B9C">
        <w:rPr>
          <w:rFonts w:ascii="Cambria" w:hAnsi="Cambria" w:cstheme="minorHAnsi"/>
          <w:sz w:val="24"/>
          <w:szCs w:val="24"/>
        </w:rPr>
        <w:t>,</w:t>
      </w:r>
      <w:r w:rsidR="00C53688">
        <w:rPr>
          <w:rFonts w:ascii="Cambria" w:hAnsi="Cambria" w:cstheme="minorHAnsi"/>
          <w:sz w:val="24"/>
          <w:szCs w:val="24"/>
        </w:rPr>
        <w:t xml:space="preserve"> dipl.inž.el. (direktor ISME)</w:t>
      </w:r>
    </w:p>
    <w:p w14:paraId="295C356A" w14:textId="23142CB2" w:rsidR="00A27D4E" w:rsidRPr="00A27D4E" w:rsidRDefault="00BB0BA7" w:rsidP="003E44A5">
      <w:pPr>
        <w:ind w:left="2835" w:hanging="2835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>Izlagač</w:t>
      </w:r>
      <w:r w:rsidR="00A27D4E" w:rsidRPr="00A27D4E">
        <w:rPr>
          <w:rFonts w:ascii="Cambria" w:hAnsi="Cambria" w:cstheme="minorHAnsi"/>
          <w:b/>
          <w:bCs/>
          <w:sz w:val="24"/>
          <w:szCs w:val="24"/>
        </w:rPr>
        <w:t xml:space="preserve">: </w:t>
      </w:r>
      <w:r w:rsidR="00A27D4E" w:rsidRPr="00A27D4E">
        <w:rPr>
          <w:rFonts w:ascii="Cambria" w:hAnsi="Cambria" w:cstheme="minorHAnsi"/>
          <w:b/>
          <w:bCs/>
          <w:sz w:val="24"/>
          <w:szCs w:val="24"/>
        </w:rPr>
        <w:tab/>
      </w:r>
      <w:r w:rsidR="003E44A5" w:rsidRPr="003E44A5">
        <w:rPr>
          <w:rFonts w:ascii="Cambria" w:hAnsi="Cambria" w:cstheme="minorHAnsi"/>
          <w:bCs/>
          <w:sz w:val="24"/>
          <w:szCs w:val="24"/>
        </w:rPr>
        <w:t>M</w:t>
      </w:r>
      <w:r w:rsidR="00FA253A">
        <w:rPr>
          <w:rFonts w:ascii="Cambria" w:hAnsi="Cambria" w:cstheme="minorHAnsi"/>
          <w:bCs/>
          <w:sz w:val="24"/>
          <w:szCs w:val="24"/>
        </w:rPr>
        <w:t>Sc</w:t>
      </w:r>
      <w:r w:rsidR="0068627E">
        <w:rPr>
          <w:rFonts w:ascii="Cambria" w:hAnsi="Cambria" w:cstheme="minorHAnsi"/>
          <w:bCs/>
          <w:sz w:val="24"/>
          <w:szCs w:val="24"/>
        </w:rPr>
        <w:t>.</w:t>
      </w:r>
      <w:r w:rsidR="003E44A5">
        <w:rPr>
          <w:rFonts w:ascii="Cambria" w:hAnsi="Cambria" w:cstheme="minorHAnsi"/>
          <w:bCs/>
          <w:sz w:val="24"/>
          <w:szCs w:val="24"/>
        </w:rPr>
        <w:t xml:space="preserve"> </w:t>
      </w:r>
      <w:r w:rsidR="00FA253A">
        <w:rPr>
          <w:rFonts w:ascii="Cambria" w:hAnsi="Cambria" w:cstheme="minorHAnsi"/>
          <w:bCs/>
          <w:sz w:val="24"/>
          <w:szCs w:val="24"/>
        </w:rPr>
        <w:t>Emili</w:t>
      </w:r>
      <w:r w:rsidR="00F1719E">
        <w:rPr>
          <w:rFonts w:ascii="Cambria" w:hAnsi="Cambria" w:cstheme="minorHAnsi"/>
          <w:bCs/>
          <w:sz w:val="24"/>
          <w:szCs w:val="24"/>
        </w:rPr>
        <w:t>a Bratož</w:t>
      </w:r>
      <w:r w:rsidR="00A27D4E" w:rsidRPr="00A27D4E">
        <w:rPr>
          <w:rFonts w:ascii="Cambria" w:hAnsi="Cambria" w:cstheme="minorHAnsi"/>
          <w:bCs/>
          <w:sz w:val="24"/>
          <w:szCs w:val="24"/>
        </w:rPr>
        <w:t>,</w:t>
      </w:r>
      <w:r w:rsidR="00C53688">
        <w:rPr>
          <w:rFonts w:ascii="Cambria" w:hAnsi="Cambria" w:cstheme="minorHAnsi"/>
          <w:bCs/>
          <w:sz w:val="24"/>
          <w:szCs w:val="24"/>
        </w:rPr>
        <w:t xml:space="preserve"> </w:t>
      </w:r>
      <w:r w:rsidR="0068627E">
        <w:rPr>
          <w:rFonts w:ascii="Cambria" w:hAnsi="Cambria" w:cstheme="minorHAnsi"/>
          <w:bCs/>
          <w:sz w:val="24"/>
          <w:szCs w:val="24"/>
        </w:rPr>
        <w:t>univ.</w:t>
      </w:r>
      <w:r w:rsidR="00C53688">
        <w:rPr>
          <w:rFonts w:ascii="Cambria" w:hAnsi="Cambria" w:cstheme="minorHAnsi"/>
          <w:bCs/>
          <w:sz w:val="24"/>
          <w:szCs w:val="24"/>
        </w:rPr>
        <w:t>dipl.inž</w:t>
      </w:r>
      <w:r w:rsidR="004B0592">
        <w:rPr>
          <w:rFonts w:ascii="Cambria" w:hAnsi="Cambria" w:cstheme="minorHAnsi"/>
          <w:bCs/>
          <w:sz w:val="24"/>
          <w:szCs w:val="24"/>
        </w:rPr>
        <w:t>;</w:t>
      </w:r>
      <w:r w:rsidR="00A27D4E" w:rsidRPr="00A27D4E">
        <w:rPr>
          <w:rFonts w:ascii="Cambria" w:hAnsi="Cambria" w:cstheme="minorHAnsi"/>
          <w:bCs/>
          <w:sz w:val="24"/>
          <w:szCs w:val="24"/>
        </w:rPr>
        <w:t xml:space="preserve"> viši ekspert za </w:t>
      </w:r>
      <w:r w:rsidR="0068627E">
        <w:rPr>
          <w:rFonts w:ascii="Cambria" w:hAnsi="Cambria" w:cstheme="minorHAnsi"/>
          <w:bCs/>
          <w:sz w:val="24"/>
          <w:szCs w:val="24"/>
        </w:rPr>
        <w:t xml:space="preserve">zakonodavstvo i standardizaciju </w:t>
      </w:r>
      <w:r w:rsidR="00EF6EAA">
        <w:rPr>
          <w:rFonts w:ascii="Cambria" w:hAnsi="Cambria" w:cstheme="minorHAnsi"/>
          <w:bCs/>
          <w:sz w:val="24"/>
          <w:szCs w:val="24"/>
        </w:rPr>
        <w:t>(Republika Slovenija)</w:t>
      </w:r>
    </w:p>
    <w:p w14:paraId="5179DE40" w14:textId="77777777" w:rsidR="00A27D4E" w:rsidRPr="00A27D4E" w:rsidRDefault="00196640" w:rsidP="00F1719E">
      <w:pPr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 xml:space="preserve">Projektna aktivnost:           </w:t>
      </w:r>
      <w:r w:rsidR="00F1719E">
        <w:rPr>
          <w:rFonts w:ascii="Cambria" w:hAnsi="Cambria" w:cstheme="minorHAnsi"/>
          <w:bCs/>
          <w:sz w:val="24"/>
          <w:szCs w:val="24"/>
        </w:rPr>
        <w:t>podaktivnost 2.3.6</w:t>
      </w:r>
      <w:r w:rsidR="00A27D4E" w:rsidRPr="00A27D4E">
        <w:rPr>
          <w:rFonts w:ascii="Cambria" w:hAnsi="Cambria" w:cstheme="minorHAnsi"/>
          <w:bCs/>
          <w:sz w:val="24"/>
          <w:szCs w:val="24"/>
        </w:rPr>
        <w:t xml:space="preserve">: </w:t>
      </w:r>
      <w:r w:rsidR="00F1719E">
        <w:rPr>
          <w:rFonts w:ascii="Cambria" w:hAnsi="Cambria" w:cstheme="minorHAnsi"/>
          <w:bCs/>
          <w:sz w:val="24"/>
          <w:szCs w:val="24"/>
        </w:rPr>
        <w:t>seminar za predstavnike MMSP</w:t>
      </w:r>
      <w:r w:rsidR="00A27D4E" w:rsidRPr="00A27D4E">
        <w:rPr>
          <w:rFonts w:ascii="Cambria" w:hAnsi="Cambria" w:cstheme="minorHAnsi"/>
          <w:bCs/>
          <w:sz w:val="24"/>
          <w:szCs w:val="24"/>
        </w:rPr>
        <w:t xml:space="preserve"> </w:t>
      </w:r>
    </w:p>
    <w:p w14:paraId="4B5026AC" w14:textId="77777777" w:rsidR="00A27D4E" w:rsidRPr="00A27D4E" w:rsidRDefault="00A27D4E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A27D4E" w:rsidRPr="00A27D4E" w14:paraId="2ABDD13A" w14:textId="77777777" w:rsidTr="00A27D4E">
        <w:trPr>
          <w:cantSplit/>
          <w:tblHeader/>
          <w:jc w:val="center"/>
        </w:trPr>
        <w:tc>
          <w:tcPr>
            <w:tcW w:w="2972" w:type="dxa"/>
            <w:shd w:val="clear" w:color="auto" w:fill="F4B083" w:themeFill="accent2" w:themeFillTint="99"/>
          </w:tcPr>
          <w:p w14:paraId="5CE88420" w14:textId="060E20D5" w:rsidR="00A27D4E" w:rsidRPr="00A27D4E" w:rsidRDefault="00A27D4E" w:rsidP="001E16FC">
            <w:pPr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 w:rsidRPr="00A27D4E"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  <w:t xml:space="preserve">Vrijeme / </w:t>
            </w:r>
            <w:r w:rsidR="00B03318"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  <w:t>02</w:t>
            </w:r>
            <w:r w:rsidRPr="00A27D4E"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B03318"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  <w:t>jun</w:t>
            </w:r>
            <w:r w:rsidRPr="00A27D4E"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  <w:t xml:space="preserve"> 2023.</w:t>
            </w:r>
          </w:p>
        </w:tc>
        <w:tc>
          <w:tcPr>
            <w:tcW w:w="6090" w:type="dxa"/>
            <w:shd w:val="clear" w:color="auto" w:fill="F4B083" w:themeFill="accent2" w:themeFillTint="99"/>
          </w:tcPr>
          <w:p w14:paraId="5F21B230" w14:textId="77777777" w:rsidR="00A27D4E" w:rsidRPr="00A27D4E" w:rsidRDefault="00A27D4E" w:rsidP="001E16FC">
            <w:pPr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 w:rsidRPr="00A27D4E"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  <w:t>Opis</w:t>
            </w:r>
          </w:p>
        </w:tc>
      </w:tr>
      <w:tr w:rsidR="00A27D4E" w:rsidRPr="00A27D4E" w14:paraId="6D37199E" w14:textId="77777777" w:rsidTr="00A27D4E">
        <w:trPr>
          <w:cantSplit/>
          <w:jc w:val="center"/>
        </w:trPr>
        <w:tc>
          <w:tcPr>
            <w:tcW w:w="2972" w:type="dxa"/>
          </w:tcPr>
          <w:p w14:paraId="4F10663A" w14:textId="11D8E851" w:rsidR="00A27D4E" w:rsidRPr="00A27D4E" w:rsidRDefault="00D15C53" w:rsidP="00A27D4E">
            <w:pPr>
              <w:jc w:val="center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08</w:t>
            </w:r>
            <w:r w:rsidR="00B239D2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30</w:t>
            </w:r>
            <w:r w:rsidR="00A27D4E" w:rsidRPr="00A27D4E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08</w:t>
            </w:r>
            <w:r w:rsidR="00B239D2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6090" w:type="dxa"/>
            <w:vAlign w:val="center"/>
          </w:tcPr>
          <w:p w14:paraId="432E95D6" w14:textId="77777777" w:rsidR="00A27D4E" w:rsidRPr="00A27D4E" w:rsidRDefault="00A27D4E" w:rsidP="00BC4BF2">
            <w:pPr>
              <w:jc w:val="both"/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r w:rsidRPr="00A27D4E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Dolazak učesnika/Prijava</w:t>
            </w:r>
          </w:p>
        </w:tc>
      </w:tr>
      <w:tr w:rsidR="00A27D4E" w:rsidRPr="00A27D4E" w14:paraId="46CAC97E" w14:textId="77777777" w:rsidTr="00A27D4E">
        <w:trPr>
          <w:cantSplit/>
          <w:jc w:val="center"/>
        </w:trPr>
        <w:tc>
          <w:tcPr>
            <w:tcW w:w="2972" w:type="dxa"/>
          </w:tcPr>
          <w:p w14:paraId="75DEAB4C" w14:textId="4FF234E4" w:rsidR="00A27D4E" w:rsidRPr="00A27D4E" w:rsidRDefault="00D15C53" w:rsidP="00A27D4E">
            <w:pPr>
              <w:jc w:val="center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US"/>
              </w:rPr>
              <w:t>08</w:t>
            </w:r>
            <w:r w:rsidR="00B239D2">
              <w:rPr>
                <w:rFonts w:ascii="Cambria" w:hAnsi="Cambria" w:cstheme="minorHAnsi"/>
                <w:sz w:val="24"/>
                <w:szCs w:val="24"/>
                <w:lang w:val="en-US"/>
              </w:rPr>
              <w:t>:</w:t>
            </w:r>
            <w:r>
              <w:rPr>
                <w:rFonts w:ascii="Cambria" w:hAnsi="Cambria" w:cstheme="minorHAnsi"/>
                <w:sz w:val="24"/>
                <w:szCs w:val="24"/>
                <w:lang w:val="en-US"/>
              </w:rPr>
              <w:t>45</w:t>
            </w:r>
            <w:r w:rsidR="00A27D4E" w:rsidRPr="00A27D4E">
              <w:rPr>
                <w:rFonts w:ascii="Cambria" w:hAnsi="Cambria" w:cstheme="minorHAnsi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Cambria" w:hAnsi="Cambria" w:cstheme="minorHAnsi"/>
                <w:sz w:val="24"/>
                <w:szCs w:val="24"/>
                <w:lang w:val="en-US"/>
              </w:rPr>
              <w:t>09</w:t>
            </w:r>
            <w:r w:rsidR="00B239D2">
              <w:rPr>
                <w:rFonts w:ascii="Cambria" w:hAnsi="Cambria" w:cstheme="minorHAnsi"/>
                <w:sz w:val="24"/>
                <w:szCs w:val="24"/>
                <w:lang w:val="en-US"/>
              </w:rPr>
              <w:t>:</w:t>
            </w:r>
            <w:r>
              <w:rPr>
                <w:rFonts w:ascii="Cambria" w:hAnsi="Cambria" w:cstheme="min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6090" w:type="dxa"/>
            <w:vAlign w:val="center"/>
          </w:tcPr>
          <w:p w14:paraId="5D84F8EE" w14:textId="4F8DD79D" w:rsidR="00BD14A9" w:rsidRDefault="00A27D4E" w:rsidP="00BD14A9">
            <w:pPr>
              <w:jc w:val="both"/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r w:rsidRPr="00A27D4E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Uvodn</w:t>
            </w:r>
            <w:r w:rsidR="00A2452F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a</w:t>
            </w:r>
            <w:r w:rsidRPr="00A27D4E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A2452F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riječ</w:t>
            </w:r>
            <w:r w:rsidR="00BD14A9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:</w:t>
            </w:r>
          </w:p>
          <w:p w14:paraId="533040B7" w14:textId="199AEB95" w:rsidR="00BD14A9" w:rsidRPr="000B39B3" w:rsidRDefault="00C53688" w:rsidP="000B39B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r w:rsidRPr="000B39B3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Zoran Glomazić, dipl.inž.el</w:t>
            </w:r>
            <w:r w:rsidR="00E73A30" w:rsidRPr="000B39B3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.</w:t>
            </w:r>
            <w:r w:rsidR="00F1719E" w:rsidRPr="000B39B3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 xml:space="preserve"> dir</w:t>
            </w:r>
            <w:r w:rsidR="00BD14A9" w:rsidRPr="000B39B3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ektor</w:t>
            </w:r>
            <w:r w:rsidR="00F1719E" w:rsidRPr="000B39B3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 xml:space="preserve"> ISME</w:t>
            </w:r>
          </w:p>
          <w:p w14:paraId="12C265DF" w14:textId="7D2F9F6B" w:rsidR="00A27D4E" w:rsidRPr="00A27D4E" w:rsidRDefault="00A27D4E" w:rsidP="002B7566">
            <w:pPr>
              <w:jc w:val="both"/>
              <w:rPr>
                <w:rFonts w:ascii="Cambria" w:hAnsi="Cambria" w:cstheme="minorHAnsi"/>
                <w:sz w:val="24"/>
                <w:szCs w:val="24"/>
                <w:lang w:val="en-US"/>
              </w:rPr>
            </w:pPr>
          </w:p>
        </w:tc>
      </w:tr>
      <w:tr w:rsidR="00A27D4E" w:rsidRPr="00A27D4E" w14:paraId="69C838F9" w14:textId="77777777" w:rsidTr="00A27D4E">
        <w:trPr>
          <w:cantSplit/>
          <w:jc w:val="center"/>
        </w:trPr>
        <w:tc>
          <w:tcPr>
            <w:tcW w:w="2972" w:type="dxa"/>
          </w:tcPr>
          <w:p w14:paraId="6CA0CA6D" w14:textId="13DFE1A7" w:rsidR="00A27D4E" w:rsidRPr="00A27D4E" w:rsidRDefault="00B239D2" w:rsidP="00A27D4E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09:</w:t>
            </w:r>
            <w:r w:rsidR="00D15C53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00</w:t>
            </w:r>
            <w:r w:rsidR="007E0BC2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– 09:</w:t>
            </w:r>
            <w:r w:rsidR="00D15C53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6090" w:type="dxa"/>
            <w:vAlign w:val="center"/>
          </w:tcPr>
          <w:p w14:paraId="36D65094" w14:textId="77777777" w:rsidR="00CD455A" w:rsidRPr="008D0F95" w:rsidRDefault="00471E38" w:rsidP="00CD455A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471E38">
              <w:rPr>
                <w:rFonts w:ascii="Cambria" w:hAnsi="Cambria" w:cstheme="minorHAnsi"/>
                <w:sz w:val="24"/>
                <w:szCs w:val="24"/>
                <w:lang w:val="en-US"/>
              </w:rPr>
              <w:t xml:space="preserve"> </w:t>
            </w:r>
            <w:r w:rsidR="00CD455A" w:rsidRPr="00CD455A">
              <w:rPr>
                <w:rFonts w:ascii="Cambria" w:hAnsi="Cambria" w:cs="Calibri"/>
                <w:sz w:val="24"/>
                <w:szCs w:val="24"/>
              </w:rPr>
              <w:t xml:space="preserve">Izlaganje experta o ulozi i značaju standardizacije za MMSP </w:t>
            </w:r>
            <w:r w:rsidR="00CD455A" w:rsidRPr="008D0F95">
              <w:rPr>
                <w:rFonts w:ascii="Cambria" w:hAnsi="Cambria" w:cs="Calibri"/>
                <w:sz w:val="24"/>
                <w:szCs w:val="24"/>
              </w:rPr>
              <w:t>na evropskom tržištu:</w:t>
            </w:r>
          </w:p>
          <w:p w14:paraId="56DE17C1" w14:textId="48514065" w:rsidR="00CD455A" w:rsidRPr="008D0F95" w:rsidRDefault="00CD455A" w:rsidP="00CD455A">
            <w:pPr>
              <w:jc w:val="both"/>
              <w:rPr>
                <w:rFonts w:ascii="Cambria" w:hAnsi="Cambria" w:cs="Calibri"/>
                <w:sz w:val="24"/>
                <w:szCs w:val="24"/>
                <w:lang w:val="sr-Latn-ME"/>
              </w:rPr>
            </w:pPr>
            <w:r w:rsidRPr="008D0F95">
              <w:rPr>
                <w:rFonts w:ascii="Cambria" w:hAnsi="Cambria" w:cs="Calibri"/>
                <w:sz w:val="24"/>
                <w:szCs w:val="24"/>
              </w:rPr>
              <w:t>•Zakonodavstvo i standardizacija na evropskom tr</w:t>
            </w:r>
            <w:r w:rsidR="000F05EC" w:rsidRPr="008D0F95">
              <w:rPr>
                <w:rFonts w:ascii="Cambria" w:hAnsi="Cambria" w:cs="Calibri"/>
                <w:sz w:val="24"/>
                <w:szCs w:val="24"/>
              </w:rPr>
              <w:t>žištu</w:t>
            </w:r>
          </w:p>
          <w:p w14:paraId="214226B9" w14:textId="77777777" w:rsidR="00CD455A" w:rsidRPr="00CD455A" w:rsidRDefault="00CD455A" w:rsidP="00CD455A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8D0F95">
              <w:rPr>
                <w:rFonts w:ascii="Cambria" w:hAnsi="Cambria" w:cs="Calibri"/>
                <w:sz w:val="24"/>
                <w:szCs w:val="24"/>
              </w:rPr>
              <w:t xml:space="preserve">•Koje obaveze i </w:t>
            </w:r>
            <w:r w:rsidRPr="00CD455A">
              <w:rPr>
                <w:rFonts w:ascii="Cambria" w:hAnsi="Cambria" w:cs="Calibri"/>
                <w:sz w:val="24"/>
                <w:szCs w:val="24"/>
              </w:rPr>
              <w:t xml:space="preserve">koristi standardi donose preduzećima </w:t>
            </w:r>
          </w:p>
          <w:p w14:paraId="5942912C" w14:textId="72A2B980" w:rsidR="00471E38" w:rsidRPr="00146951" w:rsidRDefault="00CD455A" w:rsidP="00CD455A">
            <w:pPr>
              <w:jc w:val="both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CD455A">
              <w:rPr>
                <w:rFonts w:ascii="Cambria" w:hAnsi="Cambria" w:cs="Calibri"/>
                <w:sz w:val="24"/>
                <w:szCs w:val="24"/>
                <w:lang w:val="en-US" w:eastAsia="en-US"/>
              </w:rPr>
              <w:t>• Otvaranje poslovnih potencijala prim</w:t>
            </w:r>
            <w:r w:rsidR="00D059E9">
              <w:rPr>
                <w:rFonts w:ascii="Cambria" w:hAnsi="Cambria" w:cs="Calibri"/>
                <w:sz w:val="24"/>
                <w:szCs w:val="24"/>
                <w:lang w:val="en-US" w:eastAsia="en-US"/>
              </w:rPr>
              <w:t>j</w:t>
            </w:r>
            <w:r w:rsidRPr="00CD455A">
              <w:rPr>
                <w:rFonts w:ascii="Cambria" w:hAnsi="Cambria" w:cs="Calibri"/>
                <w:sz w:val="24"/>
                <w:szCs w:val="24"/>
                <w:lang w:val="en-US" w:eastAsia="en-US"/>
              </w:rPr>
              <w:t>enom standarda</w:t>
            </w:r>
          </w:p>
        </w:tc>
      </w:tr>
      <w:tr w:rsidR="00A27D4E" w:rsidRPr="00A27D4E" w14:paraId="488E00EC" w14:textId="77777777" w:rsidTr="00A27D4E">
        <w:trPr>
          <w:cantSplit/>
          <w:jc w:val="center"/>
        </w:trPr>
        <w:tc>
          <w:tcPr>
            <w:tcW w:w="2972" w:type="dxa"/>
          </w:tcPr>
          <w:p w14:paraId="413EA031" w14:textId="494705DC" w:rsidR="00A27D4E" w:rsidRPr="00A27D4E" w:rsidRDefault="00B239D2" w:rsidP="00A27D4E">
            <w:pPr>
              <w:jc w:val="center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09:</w:t>
            </w:r>
            <w:r w:rsidR="00D15C53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5</w:t>
            </w:r>
            <w:r w:rsidR="007E0BC2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0 –</w:t>
            </w:r>
            <w:r w:rsidR="00196640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0:</w:t>
            </w:r>
            <w:r w:rsidR="00D15C53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090" w:type="dxa"/>
            <w:vAlign w:val="center"/>
          </w:tcPr>
          <w:p w14:paraId="1A945BAF" w14:textId="77777777" w:rsidR="00A27D4E" w:rsidRPr="00A27D4E" w:rsidRDefault="002E51C4" w:rsidP="001E16FC">
            <w:pPr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r w:rsidRPr="00A27D4E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Pauza za kafu</w:t>
            </w:r>
          </w:p>
        </w:tc>
      </w:tr>
      <w:tr w:rsidR="00A27D4E" w:rsidRPr="00A27D4E" w14:paraId="1BC76973" w14:textId="77777777" w:rsidTr="00A27D4E">
        <w:trPr>
          <w:cantSplit/>
          <w:jc w:val="center"/>
        </w:trPr>
        <w:tc>
          <w:tcPr>
            <w:tcW w:w="2972" w:type="dxa"/>
          </w:tcPr>
          <w:p w14:paraId="0AC627FE" w14:textId="4FFF813F" w:rsidR="00A27D4E" w:rsidRPr="00A27D4E" w:rsidRDefault="007E0BC2" w:rsidP="007E0BC2">
            <w:pPr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>
              <w:rPr>
                <w:rFonts w:ascii="Cambria" w:hAnsi="Cambria" w:cstheme="minorHAnsi"/>
                <w:sz w:val="24"/>
                <w:szCs w:val="24"/>
                <w:lang w:val="de-CH"/>
              </w:rPr>
              <w:t xml:space="preserve">             </w:t>
            </w:r>
            <w:r w:rsidR="00A27D4E" w:rsidRPr="00A27D4E">
              <w:rPr>
                <w:rFonts w:ascii="Cambria" w:hAnsi="Cambria" w:cstheme="minorHAnsi"/>
                <w:sz w:val="24"/>
                <w:szCs w:val="24"/>
                <w:lang w:val="de-CH"/>
              </w:rPr>
              <w:t>1</w:t>
            </w:r>
            <w:r w:rsidR="00D15C53">
              <w:rPr>
                <w:rFonts w:ascii="Cambria" w:hAnsi="Cambria" w:cstheme="minorHAnsi"/>
                <w:sz w:val="24"/>
                <w:szCs w:val="24"/>
                <w:lang w:val="de-CH"/>
              </w:rPr>
              <w:t>0</w:t>
            </w:r>
            <w:r w:rsidR="00B239D2">
              <w:rPr>
                <w:rFonts w:ascii="Cambria" w:hAnsi="Cambria" w:cstheme="minorHAnsi"/>
                <w:sz w:val="24"/>
                <w:szCs w:val="24"/>
                <w:lang w:val="de-CH"/>
              </w:rPr>
              <w:t>:</w:t>
            </w:r>
            <w:r w:rsidR="00D15C53">
              <w:rPr>
                <w:rFonts w:ascii="Cambria" w:hAnsi="Cambria" w:cstheme="minorHAnsi"/>
                <w:sz w:val="24"/>
                <w:szCs w:val="24"/>
                <w:lang w:val="de-CH"/>
              </w:rPr>
              <w:t>10</w:t>
            </w:r>
            <w:r>
              <w:rPr>
                <w:rFonts w:ascii="Cambria" w:hAnsi="Cambria" w:cstheme="minorHAnsi"/>
                <w:sz w:val="24"/>
                <w:szCs w:val="24"/>
                <w:lang w:val="de-CH"/>
              </w:rPr>
              <w:t xml:space="preserve"> </w:t>
            </w:r>
            <w:r w:rsidR="00196640">
              <w:rPr>
                <w:rFonts w:ascii="Cambria" w:hAnsi="Cambria" w:cstheme="minorHAnsi"/>
                <w:sz w:val="24"/>
                <w:szCs w:val="24"/>
                <w:lang w:val="de-CH"/>
              </w:rPr>
              <w:t>– 1</w:t>
            </w:r>
            <w:r w:rsidR="005077D5">
              <w:rPr>
                <w:rFonts w:ascii="Cambria" w:hAnsi="Cambria" w:cstheme="minorHAnsi"/>
                <w:sz w:val="24"/>
                <w:szCs w:val="24"/>
                <w:lang w:val="de-CH"/>
              </w:rPr>
              <w:t>1</w:t>
            </w:r>
            <w:r w:rsidR="00B239D2">
              <w:rPr>
                <w:rFonts w:ascii="Cambria" w:hAnsi="Cambria" w:cstheme="minorHAnsi"/>
                <w:sz w:val="24"/>
                <w:szCs w:val="24"/>
                <w:lang w:val="de-CH"/>
              </w:rPr>
              <w:t>:</w:t>
            </w:r>
            <w:r>
              <w:rPr>
                <w:rFonts w:ascii="Cambria" w:hAnsi="Cambria" w:cstheme="minorHAnsi"/>
                <w:sz w:val="24"/>
                <w:szCs w:val="24"/>
                <w:lang w:val="de-CH"/>
              </w:rPr>
              <w:t>00</w:t>
            </w:r>
          </w:p>
        </w:tc>
        <w:tc>
          <w:tcPr>
            <w:tcW w:w="6090" w:type="dxa"/>
            <w:vAlign w:val="center"/>
          </w:tcPr>
          <w:p w14:paraId="6EF8EEF9" w14:textId="77777777" w:rsidR="00BF1537" w:rsidRDefault="00471E38" w:rsidP="00471E38">
            <w:pPr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US"/>
              </w:rPr>
              <w:t>Izlaganje experta:</w:t>
            </w:r>
          </w:p>
          <w:p w14:paraId="5EF4AD08" w14:textId="62335F9E" w:rsidR="00471E38" w:rsidRPr="00471E38" w:rsidRDefault="00471E38" w:rsidP="00471E38">
            <w:pPr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471E38">
              <w:rPr>
                <w:rFonts w:ascii="Cambria" w:hAnsi="Cambria" w:cstheme="minorHAnsi"/>
                <w:sz w:val="24"/>
                <w:szCs w:val="24"/>
                <w:lang w:val="en-US"/>
              </w:rPr>
              <w:t xml:space="preserve">•Značaj </w:t>
            </w:r>
            <w:r w:rsidR="00081D04">
              <w:rPr>
                <w:rFonts w:ascii="Cambria" w:hAnsi="Cambria" w:cstheme="minorHAnsi"/>
                <w:sz w:val="24"/>
                <w:szCs w:val="24"/>
                <w:lang w:val="en-US"/>
              </w:rPr>
              <w:t>tehničko</w:t>
            </w:r>
            <w:r w:rsidR="00797E63">
              <w:rPr>
                <w:rFonts w:ascii="Cambria" w:hAnsi="Cambria" w:cstheme="minorHAnsi"/>
                <w:sz w:val="24"/>
                <w:szCs w:val="24"/>
                <w:lang w:val="en-US"/>
              </w:rPr>
              <w:t>g</w:t>
            </w:r>
            <w:r w:rsidR="00081D04">
              <w:rPr>
                <w:rFonts w:ascii="Cambria" w:hAnsi="Cambria" w:cstheme="minorHAnsi"/>
                <w:sz w:val="24"/>
                <w:szCs w:val="24"/>
                <w:lang w:val="en-US"/>
              </w:rPr>
              <w:t xml:space="preserve"> zakonodavstva i </w:t>
            </w:r>
            <w:r w:rsidRPr="00471E38">
              <w:rPr>
                <w:rFonts w:ascii="Cambria" w:hAnsi="Cambria" w:cstheme="minorHAnsi"/>
                <w:sz w:val="24"/>
                <w:szCs w:val="24"/>
                <w:lang w:val="en-US"/>
              </w:rPr>
              <w:t>standardizacije u trgovini (</w:t>
            </w:r>
            <w:r w:rsidR="00CD455A" w:rsidRPr="008D0F95">
              <w:rPr>
                <w:rFonts w:ascii="Cambria" w:hAnsi="Cambria" w:cs="Calibri"/>
                <w:sz w:val="24"/>
                <w:szCs w:val="24"/>
              </w:rPr>
              <w:t xml:space="preserve">tehnička usklađenost i </w:t>
            </w:r>
            <w:r w:rsidRPr="00471E38">
              <w:rPr>
                <w:rFonts w:ascii="Cambria" w:hAnsi="Cambria" w:cstheme="minorHAnsi"/>
                <w:sz w:val="24"/>
                <w:szCs w:val="24"/>
                <w:lang w:val="en-US"/>
              </w:rPr>
              <w:t>uklanjanje tehničk</w:t>
            </w:r>
            <w:r w:rsidR="009C6F77">
              <w:rPr>
                <w:rFonts w:ascii="Cambria" w:hAnsi="Cambria" w:cstheme="minorHAnsi"/>
                <w:sz w:val="24"/>
                <w:szCs w:val="24"/>
                <w:lang w:val="en-US"/>
              </w:rPr>
              <w:t>ih</w:t>
            </w:r>
            <w:r w:rsidRPr="00471E38">
              <w:rPr>
                <w:rFonts w:ascii="Cambria" w:hAnsi="Cambria" w:cstheme="minorHAnsi"/>
                <w:sz w:val="24"/>
                <w:szCs w:val="24"/>
                <w:lang w:val="en-US"/>
              </w:rPr>
              <w:t xml:space="preserve"> barijer</w:t>
            </w:r>
            <w:r w:rsidR="009C6F77">
              <w:rPr>
                <w:rFonts w:ascii="Cambria" w:hAnsi="Cambria" w:cstheme="minorHAnsi"/>
                <w:sz w:val="24"/>
                <w:szCs w:val="24"/>
                <w:lang w:val="en-US"/>
              </w:rPr>
              <w:t>a</w:t>
            </w:r>
            <w:r w:rsidRPr="00471E38">
              <w:rPr>
                <w:rFonts w:ascii="Cambria" w:hAnsi="Cambria" w:cstheme="minorHAnsi"/>
                <w:sz w:val="24"/>
                <w:szCs w:val="24"/>
                <w:lang w:val="en-US"/>
              </w:rPr>
              <w:t xml:space="preserve"> u trgovini) </w:t>
            </w:r>
          </w:p>
          <w:p w14:paraId="6B9EFF5E" w14:textId="77777777" w:rsidR="00471E38" w:rsidRDefault="00471E38" w:rsidP="00471E38">
            <w:pPr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471E38">
              <w:rPr>
                <w:rFonts w:ascii="Cambria" w:hAnsi="Cambria" w:cstheme="minorHAnsi"/>
                <w:sz w:val="24"/>
                <w:szCs w:val="24"/>
                <w:lang w:val="en-US"/>
              </w:rPr>
              <w:t xml:space="preserve">• Praksa iz Slovenije u vezi sa standardizacijom za MSP </w:t>
            </w:r>
          </w:p>
          <w:p w14:paraId="4DB7B5D4" w14:textId="77777777" w:rsidR="00471E38" w:rsidRPr="00146951" w:rsidRDefault="00471E38" w:rsidP="00471E38">
            <w:pPr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471E38">
              <w:rPr>
                <w:rFonts w:ascii="Cambria" w:hAnsi="Cambria" w:cstheme="minorHAnsi"/>
                <w:sz w:val="24"/>
                <w:szCs w:val="24"/>
                <w:lang w:val="en-US"/>
              </w:rPr>
              <w:t xml:space="preserve">• Predstavljanje zainteresovanih strana u evropskoj standardizaciji: SBS – Standardizacija malih preduzeća </w:t>
            </w:r>
          </w:p>
        </w:tc>
      </w:tr>
      <w:tr w:rsidR="00A27D4E" w:rsidRPr="00A27D4E" w14:paraId="0F9E4CD6" w14:textId="77777777" w:rsidTr="00A27D4E">
        <w:trPr>
          <w:cantSplit/>
          <w:jc w:val="center"/>
        </w:trPr>
        <w:tc>
          <w:tcPr>
            <w:tcW w:w="2972" w:type="dxa"/>
          </w:tcPr>
          <w:p w14:paraId="4C2515AD" w14:textId="59A86505" w:rsidR="00A27D4E" w:rsidRPr="00A27D4E" w:rsidRDefault="00196640" w:rsidP="00A27D4E">
            <w:pPr>
              <w:jc w:val="center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1</w:t>
            </w:r>
            <w:r w:rsidR="00423307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1</w:t>
            </w:r>
            <w:r w:rsidR="00B239D2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:</w:t>
            </w:r>
            <w:r w:rsidR="007E0BC2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00</w:t>
            </w:r>
            <w:r w:rsidR="00A27D4E" w:rsidRPr="00A27D4E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B239D2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–</w:t>
            </w:r>
            <w:r w:rsidR="00A27D4E" w:rsidRPr="00A27D4E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 xml:space="preserve"> 1</w:t>
            </w:r>
            <w:r w:rsidR="00423307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1</w:t>
            </w:r>
            <w:r w:rsidR="00B239D2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:</w:t>
            </w:r>
            <w:r w:rsidR="00423307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090" w:type="dxa"/>
            <w:vAlign w:val="center"/>
          </w:tcPr>
          <w:p w14:paraId="45BD70D4" w14:textId="198D19EF" w:rsidR="00A27D4E" w:rsidRPr="00A27D4E" w:rsidRDefault="00423307" w:rsidP="001E16FC">
            <w:pPr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US"/>
              </w:rPr>
              <w:t>Pauza za kafu</w:t>
            </w:r>
          </w:p>
        </w:tc>
      </w:tr>
      <w:tr w:rsidR="00A27D4E" w:rsidRPr="00A27D4E" w14:paraId="25E79B26" w14:textId="77777777" w:rsidTr="00A27D4E">
        <w:trPr>
          <w:cantSplit/>
          <w:jc w:val="center"/>
        </w:trPr>
        <w:tc>
          <w:tcPr>
            <w:tcW w:w="2972" w:type="dxa"/>
          </w:tcPr>
          <w:p w14:paraId="46F65CB9" w14:textId="6B8410E3" w:rsidR="00A27D4E" w:rsidRPr="00A27D4E" w:rsidRDefault="00196640" w:rsidP="00A27D4E">
            <w:pPr>
              <w:jc w:val="center"/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1</w:t>
            </w:r>
            <w:r w:rsidR="00B239D2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1:</w:t>
            </w:r>
            <w:r w:rsidR="00423307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15</w:t>
            </w:r>
            <w:r w:rsidR="00020836" w:rsidRPr="00A27D4E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B239D2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–</w:t>
            </w:r>
            <w:r w:rsidR="00020836" w:rsidRPr="00A27D4E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 xml:space="preserve"> 1</w:t>
            </w:r>
            <w:r w:rsidR="00423307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2</w:t>
            </w:r>
            <w:r w:rsidR="00B239D2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:</w:t>
            </w:r>
            <w:r w:rsidR="007E0BC2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6090" w:type="dxa"/>
            <w:vAlign w:val="center"/>
          </w:tcPr>
          <w:p w14:paraId="1DC177DF" w14:textId="77777777" w:rsidR="006A45AF" w:rsidRPr="006A45AF" w:rsidRDefault="006A45AF" w:rsidP="006A45AF">
            <w:pPr>
              <w:rPr>
                <w:rFonts w:ascii="Cambria" w:hAnsi="Cambria" w:cs="Calibri"/>
                <w:sz w:val="24"/>
                <w:szCs w:val="24"/>
              </w:rPr>
            </w:pPr>
            <w:r w:rsidRPr="006A45AF">
              <w:rPr>
                <w:rFonts w:ascii="Cambria" w:hAnsi="Cambria" w:cs="Calibri"/>
                <w:bCs/>
                <w:sz w:val="24"/>
                <w:szCs w:val="24"/>
              </w:rPr>
              <w:t xml:space="preserve">Izlaganje </w:t>
            </w:r>
            <w:r w:rsidRPr="006A45AF">
              <w:rPr>
                <w:rFonts w:ascii="Cambria" w:hAnsi="Cambria" w:cs="Calibri"/>
                <w:sz w:val="24"/>
                <w:szCs w:val="24"/>
              </w:rPr>
              <w:t>experta:</w:t>
            </w:r>
          </w:p>
          <w:p w14:paraId="2220604F" w14:textId="77777777" w:rsidR="006A45AF" w:rsidRPr="006A45AF" w:rsidRDefault="006A45AF" w:rsidP="006A45AF">
            <w:pPr>
              <w:rPr>
                <w:rFonts w:ascii="Cambria" w:hAnsi="Cambria" w:cs="Calibri"/>
                <w:sz w:val="24"/>
                <w:szCs w:val="24"/>
              </w:rPr>
            </w:pPr>
            <w:r w:rsidRPr="006A45AF">
              <w:rPr>
                <w:rFonts w:ascii="Cambria" w:hAnsi="Cambria" w:cs="Calibri"/>
                <w:sz w:val="24"/>
                <w:szCs w:val="24"/>
              </w:rPr>
              <w:t>• Predstavljanje zainteresovanih strana u evropskoj standardizaciji: SBS – Standardizacija malih preduzeća</w:t>
            </w:r>
          </w:p>
          <w:p w14:paraId="4F1B7650" w14:textId="77777777" w:rsidR="006A45AF" w:rsidRPr="008D0F95" w:rsidRDefault="006A45AF" w:rsidP="006A45AF">
            <w:pPr>
              <w:rPr>
                <w:rFonts w:ascii="Cambria" w:hAnsi="Cambria" w:cs="Calibri"/>
                <w:sz w:val="24"/>
                <w:szCs w:val="24"/>
              </w:rPr>
            </w:pPr>
            <w:r w:rsidRPr="006A45AF">
              <w:rPr>
                <w:rFonts w:ascii="Cambria" w:hAnsi="Cambria" w:cs="Calibri"/>
                <w:sz w:val="24"/>
                <w:szCs w:val="24"/>
              </w:rPr>
              <w:t xml:space="preserve">• </w:t>
            </w:r>
            <w:r w:rsidRPr="008D0F95">
              <w:rPr>
                <w:rFonts w:ascii="Cambria" w:hAnsi="Cambria" w:cs="Calibri"/>
                <w:sz w:val="24"/>
                <w:szCs w:val="24"/>
              </w:rPr>
              <w:t>Dostupnost informacija i traženje standarda</w:t>
            </w:r>
          </w:p>
          <w:p w14:paraId="3036159B" w14:textId="6B96BD11" w:rsidR="00A27D4E" w:rsidRPr="00146951" w:rsidRDefault="006A45AF" w:rsidP="006A45AF">
            <w:pPr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6A45AF">
              <w:rPr>
                <w:rFonts w:ascii="Cambria" w:hAnsi="Cambria" w:cs="Calibri"/>
                <w:sz w:val="24"/>
                <w:szCs w:val="24"/>
                <w:lang w:val="en-US" w:eastAsia="en-US"/>
              </w:rPr>
              <w:t>• Standardizacija i inovacije</w:t>
            </w:r>
          </w:p>
        </w:tc>
      </w:tr>
      <w:tr w:rsidR="000F0204" w:rsidRPr="00A27D4E" w14:paraId="371ABEFC" w14:textId="77777777" w:rsidTr="00A27D4E">
        <w:trPr>
          <w:cantSplit/>
          <w:jc w:val="center"/>
        </w:trPr>
        <w:tc>
          <w:tcPr>
            <w:tcW w:w="2972" w:type="dxa"/>
          </w:tcPr>
          <w:p w14:paraId="4137D15A" w14:textId="527BDCAF" w:rsidR="000F0204" w:rsidRPr="00A27D4E" w:rsidRDefault="00423307" w:rsidP="000F0204">
            <w:pPr>
              <w:jc w:val="center"/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12</w:t>
            </w:r>
            <w:r w:rsidR="00B239D2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:</w:t>
            </w:r>
            <w:r w:rsidR="007E0BC2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00</w:t>
            </w:r>
            <w:r w:rsidR="00196640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-1</w:t>
            </w:r>
            <w:r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2</w:t>
            </w:r>
            <w:r w:rsidR="00B239D2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:</w:t>
            </w:r>
            <w:r w:rsidR="00196640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30</w:t>
            </w:r>
            <w:r w:rsidR="000F0204" w:rsidRPr="00A27D4E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0" w:type="dxa"/>
            <w:vAlign w:val="center"/>
          </w:tcPr>
          <w:p w14:paraId="15674DA7" w14:textId="77777777" w:rsidR="000F0204" w:rsidRDefault="00196640" w:rsidP="000F0204">
            <w:pPr>
              <w:rPr>
                <w:rFonts w:ascii="Cambria" w:hAnsi="Cambria" w:cstheme="minorHAnsi"/>
                <w:bCs/>
                <w:sz w:val="24"/>
                <w:szCs w:val="24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</w:rPr>
              <w:t>Pitanja i odgovori</w:t>
            </w:r>
          </w:p>
        </w:tc>
      </w:tr>
      <w:tr w:rsidR="00423307" w:rsidRPr="00A27D4E" w14:paraId="20D2844D" w14:textId="77777777" w:rsidTr="00A27D4E">
        <w:trPr>
          <w:cantSplit/>
          <w:jc w:val="center"/>
        </w:trPr>
        <w:tc>
          <w:tcPr>
            <w:tcW w:w="2972" w:type="dxa"/>
          </w:tcPr>
          <w:p w14:paraId="6BDFF8BB" w14:textId="0B16B09E" w:rsidR="00423307" w:rsidRDefault="00B239D2" w:rsidP="000F0204">
            <w:pPr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</w:rPr>
              <w:t>12:30-13:</w:t>
            </w:r>
            <w:r w:rsidR="00B848CA">
              <w:rPr>
                <w:rFonts w:ascii="Cambria" w:hAnsi="Cambria" w:cstheme="minorHAnsi"/>
                <w:bCs/>
                <w:sz w:val="24"/>
                <w:szCs w:val="24"/>
              </w:rPr>
              <w:t>3</w:t>
            </w:r>
            <w:r w:rsidR="00423307">
              <w:rPr>
                <w:rFonts w:ascii="Cambria" w:hAnsi="Cambria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6090" w:type="dxa"/>
            <w:vAlign w:val="center"/>
          </w:tcPr>
          <w:p w14:paraId="0A56038A" w14:textId="6897DA2D" w:rsidR="00423307" w:rsidRDefault="00423307" w:rsidP="000F0204">
            <w:pPr>
              <w:rPr>
                <w:rFonts w:ascii="Cambria" w:hAnsi="Cambria" w:cstheme="minorHAnsi"/>
                <w:bCs/>
                <w:sz w:val="24"/>
                <w:szCs w:val="24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</w:rPr>
              <w:t>Ručak</w:t>
            </w:r>
          </w:p>
        </w:tc>
      </w:tr>
    </w:tbl>
    <w:p w14:paraId="181D8FAF" w14:textId="77777777" w:rsidR="00A27D4E" w:rsidRPr="00A27D4E" w:rsidRDefault="00A27D4E">
      <w:pPr>
        <w:rPr>
          <w:rFonts w:ascii="Cambria" w:hAnsi="Cambria"/>
          <w:sz w:val="24"/>
          <w:szCs w:val="24"/>
        </w:rPr>
      </w:pPr>
    </w:p>
    <w:p w14:paraId="411DE0A6" w14:textId="77777777" w:rsidR="00A27D4E" w:rsidRPr="00A27D4E" w:rsidRDefault="00A27D4E">
      <w:pPr>
        <w:rPr>
          <w:rFonts w:ascii="Cambria" w:hAnsi="Cambria"/>
          <w:sz w:val="24"/>
          <w:szCs w:val="24"/>
        </w:rPr>
      </w:pPr>
    </w:p>
    <w:p w14:paraId="3678139A" w14:textId="77777777" w:rsidR="0025445C" w:rsidRPr="00DD4412" w:rsidRDefault="0025445C" w:rsidP="0025445C">
      <w:pPr>
        <w:jc w:val="both"/>
        <w:rPr>
          <w:rFonts w:ascii="Cambria" w:eastAsia="Times New Roman" w:hAnsi="Cambria" w:cs="Calibri"/>
          <w:sz w:val="24"/>
          <w:szCs w:val="24"/>
          <w:lang w:val="hr-HR" w:eastAsia="hr-HR"/>
        </w:rPr>
      </w:pPr>
      <w:r w:rsidRPr="00DD4412">
        <w:rPr>
          <w:rFonts w:ascii="Cambria" w:eastAsia="Times New Roman" w:hAnsi="Cambria" w:cstheme="minorHAnsi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94B8B0" wp14:editId="5F7E0530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66825" cy="1905000"/>
            <wp:effectExtent l="0" t="0" r="9525" b="0"/>
            <wp:wrapSquare wrapText="bothSides"/>
            <wp:docPr id="1" name="Picture 1" descr="cid:image001.jpg@01D981CE.5AF6A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1.jpg@01D981CE.5AF6A5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412">
        <w:rPr>
          <w:rFonts w:ascii="Cambria" w:eastAsia="Times New Roman" w:hAnsi="Cambria" w:cstheme="minorHAnsi"/>
          <w:bCs/>
          <w:sz w:val="24"/>
          <w:szCs w:val="24"/>
          <w:lang w:eastAsia="hr-HR"/>
        </w:rPr>
        <w:t xml:space="preserve">MSc. Emilia Bratož je stručnjak za evropsko </w:t>
      </w:r>
      <w:r>
        <w:rPr>
          <w:rFonts w:ascii="Cambria" w:eastAsia="Times New Roman" w:hAnsi="Cambria" w:cstheme="minorHAnsi"/>
          <w:bCs/>
          <w:sz w:val="24"/>
          <w:szCs w:val="24"/>
          <w:lang w:eastAsia="hr-HR"/>
        </w:rPr>
        <w:t xml:space="preserve">tehničko </w:t>
      </w:r>
      <w:r w:rsidRPr="00DD4412">
        <w:rPr>
          <w:rFonts w:ascii="Cambria" w:eastAsia="Times New Roman" w:hAnsi="Cambria" w:cstheme="minorHAnsi"/>
          <w:bCs/>
          <w:sz w:val="24"/>
          <w:szCs w:val="24"/>
          <w:lang w:eastAsia="hr-HR"/>
        </w:rPr>
        <w:t>zakonodavstvo u oblasti unutrašnjeg tržišta, tehničkih zahtjeva za proizvode, pravilne upotrebe standarda, implementacije procedura ocjenjivanja usaglašenosti i CE oznake. Ima 10 godina iskustva u proizvodnji, te</w:t>
      </w:r>
      <w:r>
        <w:rPr>
          <w:rFonts w:ascii="Cambria" w:eastAsia="Times New Roman" w:hAnsi="Cambria" w:cstheme="minorHAnsi"/>
          <w:bCs/>
          <w:sz w:val="24"/>
          <w:szCs w:val="24"/>
          <w:lang w:eastAsia="hr-HR"/>
        </w:rPr>
        <w:t xml:space="preserve">hnologiji, </w:t>
      </w:r>
      <w:r w:rsidRPr="00DD4412">
        <w:rPr>
          <w:rFonts w:ascii="Cambria" w:eastAsia="Times New Roman" w:hAnsi="Cambria" w:cstheme="minorHAnsi"/>
          <w:bCs/>
          <w:sz w:val="24"/>
          <w:szCs w:val="24"/>
          <w:lang w:eastAsia="hr-HR"/>
        </w:rPr>
        <w:t xml:space="preserve">menadžmentu istraživanja i iskustva u laboratorijskim ispitivanjima. Više od 20 godina je angažovana kao konsultant specijalista za tehničko zakonodavstvo i upotrebu standarda. Učestvovala je u projektima Evropske komisije za zemlje Balkana, u Evropskoj mreži preduzeća (EEN) i bila  savjetnik i menadžer projekata na različitim razvojnim projektima u kompanijama. </w:t>
      </w:r>
      <w:r w:rsidRPr="00DD4412">
        <w:rPr>
          <w:rFonts w:ascii="Cambria" w:eastAsia="Times New Roman" w:hAnsi="Cambria" w:cs="Calibri"/>
          <w:sz w:val="24"/>
          <w:szCs w:val="24"/>
          <w:lang w:val="hr-HR" w:eastAsia="hr-HR"/>
        </w:rPr>
        <w:t xml:space="preserve">Takođe je imenovana za evropskog eksperta u procesu pripreme standarda - uglavnom građevinskih proizvoda - na standardima za mikro, mala i srednja preduzeća u Briselu (SBS). Savjetnik je za primjenu standarda za obezbjeđenje usaglašenosti tehničkih proizvoda, pripremu odgovarajuće dokumentacije za proizvode u skladu sa </w:t>
      </w:r>
      <w:r>
        <w:rPr>
          <w:rFonts w:ascii="Cambria" w:eastAsia="Times New Roman" w:hAnsi="Cambria" w:cs="Calibri"/>
          <w:sz w:val="24"/>
          <w:szCs w:val="24"/>
          <w:lang w:val="hr-HR" w:eastAsia="hr-HR"/>
        </w:rPr>
        <w:t>usaglašenim</w:t>
      </w:r>
      <w:r w:rsidRPr="00DD4412">
        <w:rPr>
          <w:rFonts w:ascii="Cambria" w:eastAsia="Times New Roman" w:hAnsi="Cambria" w:cs="Calibri"/>
          <w:sz w:val="24"/>
          <w:szCs w:val="24"/>
          <w:lang w:val="hr-HR" w:eastAsia="hr-HR"/>
        </w:rPr>
        <w:t xml:space="preserve"> standardima i primjenu drugih standarda kvaliteta u mikro, malim i srednjim preduzećima. Autorka je mnogih savjetodavnih članaka u stručnim časopisima i predavač na brojnim seminarima iz oblasti zakonod</w:t>
      </w:r>
      <w:r>
        <w:rPr>
          <w:rFonts w:ascii="Cambria" w:eastAsia="Times New Roman" w:hAnsi="Cambria" w:cs="Calibri"/>
          <w:sz w:val="24"/>
          <w:szCs w:val="24"/>
          <w:lang w:val="hr-HR" w:eastAsia="hr-HR"/>
        </w:rPr>
        <w:t>avstva za tehničke proizvode na</w:t>
      </w:r>
      <w:r w:rsidRPr="00DD4412">
        <w:rPr>
          <w:rFonts w:ascii="Cambria" w:eastAsia="Times New Roman" w:hAnsi="Cambria" w:cs="Calibri"/>
          <w:sz w:val="24"/>
          <w:szCs w:val="24"/>
          <w:lang w:val="hr-HR" w:eastAsia="hr-HR"/>
        </w:rPr>
        <w:t xml:space="preserve"> tržištu</w:t>
      </w:r>
      <w:r>
        <w:rPr>
          <w:rFonts w:ascii="Cambria" w:eastAsia="Times New Roman" w:hAnsi="Cambria" w:cs="Calibri"/>
          <w:sz w:val="24"/>
          <w:szCs w:val="24"/>
          <w:lang w:val="hr-HR" w:eastAsia="hr-HR"/>
        </w:rPr>
        <w:t xml:space="preserve"> EU</w:t>
      </w:r>
      <w:r w:rsidRPr="00DD4412">
        <w:rPr>
          <w:rFonts w:ascii="Cambria" w:eastAsia="Times New Roman" w:hAnsi="Cambria" w:cs="Calibri"/>
          <w:sz w:val="24"/>
          <w:szCs w:val="24"/>
          <w:lang w:val="hr-HR" w:eastAsia="hr-HR"/>
        </w:rPr>
        <w:t>.</w:t>
      </w:r>
      <w:r>
        <w:rPr>
          <w:rFonts w:ascii="Cambria" w:eastAsia="Times New Roman" w:hAnsi="Cambria" w:cs="Calibri"/>
          <w:sz w:val="24"/>
          <w:szCs w:val="24"/>
          <w:lang w:val="hr-HR" w:eastAsia="hr-HR"/>
        </w:rPr>
        <w:t xml:space="preserve"> </w:t>
      </w:r>
    </w:p>
    <w:p w14:paraId="44042F43" w14:textId="3A21C734" w:rsidR="00E73A30" w:rsidRPr="00F14BB6" w:rsidRDefault="00E73A30" w:rsidP="0025445C">
      <w:pPr>
        <w:pBdr>
          <w:bottom w:val="single" w:sz="12" w:space="1" w:color="auto"/>
        </w:pBdr>
        <w:rPr>
          <w:color w:val="000000"/>
          <w:sz w:val="18"/>
          <w:szCs w:val="18"/>
          <w:lang w:val="en-IE"/>
        </w:rPr>
      </w:pPr>
    </w:p>
    <w:p w14:paraId="6F96044A" w14:textId="77777777" w:rsidR="00E73A30" w:rsidRDefault="00E73A30" w:rsidP="00E73A30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Povećanje kapaciteta institucija usaglašavanjem i sprovođenjem pravnih tekovina Evropske unije u oblasti konkurentnosti i inovacija </w:t>
      </w:r>
      <w:r>
        <w:rPr>
          <w:sz w:val="18"/>
          <w:szCs w:val="18"/>
        </w:rPr>
        <w:t>Projekat finansira EU a sprovodi konzorcijum EPRD</w:t>
      </w:r>
    </w:p>
    <w:p w14:paraId="692F7AC0" w14:textId="77777777" w:rsidR="00A27D4E" w:rsidRPr="00A27D4E" w:rsidRDefault="00E73A30" w:rsidP="00E73A30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>
        <w:rPr>
          <w:sz w:val="18"/>
          <w:szCs w:val="18"/>
        </w:rPr>
        <w:t xml:space="preserve">Vasa Raičkovića 17, Podgorica, Crna Gora, Marija Nikcevic Email: m.nikcevic@eprd.pl, Tel: 067010705 </w:t>
      </w:r>
    </w:p>
    <w:sectPr w:rsidR="00A27D4E" w:rsidRPr="00A27D4E" w:rsidSect="00A0408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F8D"/>
    <w:multiLevelType w:val="hybridMultilevel"/>
    <w:tmpl w:val="3910A446"/>
    <w:lvl w:ilvl="0" w:tplc="A104C7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E2F44"/>
    <w:multiLevelType w:val="hybridMultilevel"/>
    <w:tmpl w:val="19C2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81603"/>
    <w:multiLevelType w:val="hybridMultilevel"/>
    <w:tmpl w:val="F85688DE"/>
    <w:lvl w:ilvl="0" w:tplc="E2FC865C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4E"/>
    <w:rsid w:val="0000021A"/>
    <w:rsid w:val="00020836"/>
    <w:rsid w:val="00047A0B"/>
    <w:rsid w:val="00081D04"/>
    <w:rsid w:val="000B39B3"/>
    <w:rsid w:val="000F0204"/>
    <w:rsid w:val="000F05EC"/>
    <w:rsid w:val="00146951"/>
    <w:rsid w:val="00196640"/>
    <w:rsid w:val="001E16FC"/>
    <w:rsid w:val="0025445C"/>
    <w:rsid w:val="002B7566"/>
    <w:rsid w:val="002C2ADA"/>
    <w:rsid w:val="002E51C4"/>
    <w:rsid w:val="00315D33"/>
    <w:rsid w:val="00364FA7"/>
    <w:rsid w:val="003E33DB"/>
    <w:rsid w:val="003E44A5"/>
    <w:rsid w:val="003F5AAC"/>
    <w:rsid w:val="00423307"/>
    <w:rsid w:val="00471E38"/>
    <w:rsid w:val="004B0592"/>
    <w:rsid w:val="004F3B53"/>
    <w:rsid w:val="005077D5"/>
    <w:rsid w:val="00511A14"/>
    <w:rsid w:val="00572450"/>
    <w:rsid w:val="005A5902"/>
    <w:rsid w:val="005B5179"/>
    <w:rsid w:val="005D2B9C"/>
    <w:rsid w:val="005E0D1E"/>
    <w:rsid w:val="00655331"/>
    <w:rsid w:val="00683CA4"/>
    <w:rsid w:val="0068627E"/>
    <w:rsid w:val="006A45AF"/>
    <w:rsid w:val="006C570B"/>
    <w:rsid w:val="006D065B"/>
    <w:rsid w:val="006F6FDF"/>
    <w:rsid w:val="00725C42"/>
    <w:rsid w:val="00797E63"/>
    <w:rsid w:val="007E0BC2"/>
    <w:rsid w:val="007F7075"/>
    <w:rsid w:val="008D0F95"/>
    <w:rsid w:val="008E01E7"/>
    <w:rsid w:val="00906B53"/>
    <w:rsid w:val="009630FC"/>
    <w:rsid w:val="00976F24"/>
    <w:rsid w:val="009C6F77"/>
    <w:rsid w:val="00A0408B"/>
    <w:rsid w:val="00A2452F"/>
    <w:rsid w:val="00A27D4E"/>
    <w:rsid w:val="00B03318"/>
    <w:rsid w:val="00B239D2"/>
    <w:rsid w:val="00B40079"/>
    <w:rsid w:val="00B4479C"/>
    <w:rsid w:val="00B848CA"/>
    <w:rsid w:val="00BB0BA7"/>
    <w:rsid w:val="00BC4BF2"/>
    <w:rsid w:val="00BD14A9"/>
    <w:rsid w:val="00BF1537"/>
    <w:rsid w:val="00C53688"/>
    <w:rsid w:val="00C74C24"/>
    <w:rsid w:val="00CD455A"/>
    <w:rsid w:val="00D0366D"/>
    <w:rsid w:val="00D059E9"/>
    <w:rsid w:val="00D15C53"/>
    <w:rsid w:val="00D22215"/>
    <w:rsid w:val="00D55F47"/>
    <w:rsid w:val="00D74C2D"/>
    <w:rsid w:val="00E10072"/>
    <w:rsid w:val="00E73A30"/>
    <w:rsid w:val="00E95406"/>
    <w:rsid w:val="00ED7D9B"/>
    <w:rsid w:val="00EF6EAA"/>
    <w:rsid w:val="00F0306C"/>
    <w:rsid w:val="00F1719E"/>
    <w:rsid w:val="00F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21EB4"/>
  <w15:chartTrackingRefBased/>
  <w15:docId w15:val="{380E6403-5BF1-4002-A1F1-A1EECEB9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Header"/>
    <w:semiHidden/>
    <w:rsid w:val="00A27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2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4E"/>
  </w:style>
  <w:style w:type="table" w:styleId="TableGrid">
    <w:name w:val="Table Grid"/>
    <w:aliases w:val="Table Format 1"/>
    <w:basedOn w:val="TableNormal"/>
    <w:rsid w:val="00A2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15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rsid w:val="00E73A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FooterChar">
    <w:name w:val="Footer Char"/>
    <w:basedOn w:val="DefaultParagraphFont"/>
    <w:link w:val="Footer"/>
    <w:rsid w:val="00E73A30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BD1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81CE.5AF6A5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radad</dc:creator>
  <cp:keywords/>
  <dc:description/>
  <cp:lastModifiedBy>Extr-2</cp:lastModifiedBy>
  <cp:revision>81</cp:revision>
  <cp:lastPrinted>2023-05-17T07:46:00Z</cp:lastPrinted>
  <dcterms:created xsi:type="dcterms:W3CDTF">2023-05-07T10:48:00Z</dcterms:created>
  <dcterms:modified xsi:type="dcterms:W3CDTF">2023-05-18T08:17:00Z</dcterms:modified>
</cp:coreProperties>
</file>